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D44E45">
        <w:tc>
          <w:tcPr>
            <w:tcW w:w="1101" w:type="dxa"/>
            <w:tcBorders>
              <w:bottom w:val="single" w:sz="4" w:space="0" w:color="000000"/>
            </w:tcBorders>
          </w:tcPr>
          <w:p w:rsidR="00D44E45" w:rsidRDefault="00511B49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D44E45" w:rsidRDefault="00511B4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D44E45" w:rsidRDefault="00511B4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D44E45" w:rsidRDefault="00511B49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D44E45" w:rsidRDefault="00D44E4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44E45" w:rsidRPr="00AE5752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Pr="00AE5752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Pr="00AE5752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Pr="00AE5752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Pr="00AE5752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D44E45">
      <w:pPr>
        <w:ind w:left="706"/>
        <w:jc w:val="center"/>
        <w:rPr>
          <w:b/>
          <w:bCs/>
          <w:sz w:val="28"/>
          <w:szCs w:val="28"/>
        </w:rPr>
      </w:pPr>
    </w:p>
    <w:p w:rsidR="00D44E45" w:rsidRDefault="00511B49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D44E45" w:rsidRDefault="00511B49">
      <w:pPr>
        <w:spacing w:line="360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ОУДБ.01 РУССКИЙ ЯЗЫК</w:t>
      </w:r>
    </w:p>
    <w:p w:rsidR="00D44E45" w:rsidRDefault="00D44E45">
      <w:pPr>
        <w:spacing w:line="360" w:lineRule="auto"/>
        <w:ind w:left="706"/>
        <w:jc w:val="center"/>
        <w:rPr>
          <w:b/>
          <w:bCs/>
          <w:sz w:val="28"/>
          <w:szCs w:val="28"/>
        </w:rPr>
      </w:pPr>
    </w:p>
    <w:p w:rsidR="00D44E45" w:rsidRDefault="00511B49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Профиль получаемого профессионального образования: естественнонаучный </w:t>
      </w:r>
    </w:p>
    <w:p w:rsidR="00D44E45" w:rsidRDefault="00D44E45">
      <w:pPr>
        <w:jc w:val="center"/>
        <w:rPr>
          <w:sz w:val="28"/>
          <w:szCs w:val="28"/>
          <w:lang w:eastAsia="en-US"/>
        </w:rPr>
      </w:pPr>
    </w:p>
    <w:p w:rsidR="00D44E45" w:rsidRDefault="00511B49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Специальность: 43.02.15 Поварское и кондитерское дело  </w:t>
      </w:r>
    </w:p>
    <w:p w:rsidR="00D44E45" w:rsidRDefault="00D44E45">
      <w:pPr>
        <w:jc w:val="center"/>
        <w:rPr>
          <w:rFonts w:eastAsia="Calibri"/>
          <w:sz w:val="28"/>
          <w:szCs w:val="28"/>
          <w:lang w:eastAsia="en-US"/>
        </w:rPr>
      </w:pPr>
    </w:p>
    <w:p w:rsidR="00D44E45" w:rsidRDefault="00D44E45">
      <w:pPr>
        <w:spacing w:after="200" w:line="276" w:lineRule="auto"/>
        <w:rPr>
          <w:b/>
          <w:sz w:val="28"/>
          <w:szCs w:val="28"/>
          <w:lang w:eastAsia="en-US"/>
        </w:rPr>
      </w:pPr>
    </w:p>
    <w:p w:rsidR="00D44E45" w:rsidRDefault="00D44E45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D44E45">
      <w:pPr>
        <w:spacing w:line="240" w:lineRule="exact"/>
        <w:ind w:left="2772"/>
        <w:jc w:val="both"/>
        <w:rPr>
          <w:sz w:val="28"/>
          <w:szCs w:val="28"/>
        </w:rPr>
      </w:pPr>
    </w:p>
    <w:p w:rsidR="00D44E45" w:rsidRDefault="00AE575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D44E45" w:rsidRDefault="0051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D44E45" w:rsidRDefault="00511B49">
      <w:pPr>
        <w:widowControl w:val="0"/>
        <w:numPr>
          <w:ilvl w:val="0"/>
          <w:numId w:val="4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D44E45" w:rsidRDefault="00511B4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 ОБУЧЕНИЯ…………………............12</w:t>
      </w:r>
    </w:p>
    <w:p w:rsidR="00D44E45" w:rsidRDefault="00511B4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 УЧЕБНОЙ ДИСЦИПЛИНЫ…...……….23</w:t>
      </w:r>
    </w:p>
    <w:p w:rsidR="00D44E45" w:rsidRDefault="00511B49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 УЧЕБНОЙ ДИСЦИПЛИНЫ………………………………………………………….…….24</w:t>
      </w:r>
    </w:p>
    <w:p w:rsidR="00D44E45" w:rsidRDefault="00D44E45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44E45" w:rsidRDefault="00D44E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44E45" w:rsidRDefault="00511B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44E45" w:rsidRDefault="00511B49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</w:t>
      </w:r>
      <w:r>
        <w:rPr>
          <w:sz w:val="28"/>
          <w:szCs w:val="28"/>
        </w:rPr>
        <w:t>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</w:t>
      </w:r>
      <w:r>
        <w:rPr>
          <w:sz w:val="28"/>
          <w:szCs w:val="28"/>
        </w:rPr>
        <w:t xml:space="preserve">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г. № 1014 «</w:t>
      </w:r>
      <w:r>
        <w:rPr>
          <w:sz w:val="28"/>
          <w:szCs w:val="28"/>
        </w:rPr>
        <w:t>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43.02.15 Поварское и кондитерское дело (</w:t>
      </w:r>
      <w:r>
        <w:rPr>
          <w:bCs/>
          <w:sz w:val="28"/>
          <w:szCs w:val="28"/>
        </w:rPr>
        <w:t>утвержденного Приказом Министерство Просвещения России от 09.12.2016 N 1565 (ред. от 03.07.2024), с учетом  рабочей программы воспитания</w:t>
      </w:r>
      <w:proofErr w:type="gramEnd"/>
      <w:r>
        <w:rPr>
          <w:bCs/>
          <w:sz w:val="28"/>
          <w:szCs w:val="28"/>
        </w:rPr>
        <w:t xml:space="preserve"> по специальности 43.02.15 Поварское и кондитерское дело. </w:t>
      </w:r>
    </w:p>
    <w:p w:rsidR="00D44E45" w:rsidRDefault="00D44E45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D44E45" w:rsidRDefault="00511B49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D44E45" w:rsidRDefault="00D44E45">
      <w:pPr>
        <w:ind w:firstLine="567"/>
        <w:jc w:val="both"/>
        <w:rPr>
          <w:b/>
          <w:sz w:val="28"/>
          <w:szCs w:val="28"/>
        </w:rPr>
      </w:pPr>
    </w:p>
    <w:p w:rsidR="00D44E45" w:rsidRDefault="00511B49">
      <w:pPr>
        <w:spacing w:line="276" w:lineRule="auto"/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:rsidR="00D44E45" w:rsidRDefault="00511B49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«Русский язык»</w:t>
      </w:r>
      <w:r>
        <w:rPr>
          <w:sz w:val="28"/>
          <w:szCs w:val="28"/>
        </w:rPr>
        <w:t xml:space="preserve"> изучается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43.02.15 Поварское и кондитерское дело. </w:t>
      </w:r>
    </w:p>
    <w:p w:rsidR="00D44E45" w:rsidRDefault="00D44E45">
      <w:pPr>
        <w:ind w:firstLine="567"/>
        <w:jc w:val="both"/>
        <w:rPr>
          <w:b/>
          <w:bCs/>
          <w:sz w:val="28"/>
          <w:szCs w:val="28"/>
        </w:rPr>
      </w:pPr>
    </w:p>
    <w:p w:rsidR="00D44E45" w:rsidRDefault="00D44E45">
      <w:pPr>
        <w:ind w:firstLine="567"/>
        <w:jc w:val="both"/>
        <w:rPr>
          <w:b/>
          <w:bCs/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D44E45" w:rsidRDefault="00511B49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</w:p>
    <w:p w:rsidR="00D44E45" w:rsidRDefault="00511B49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</w:t>
      </w:r>
      <w:r>
        <w:rPr>
          <w:sz w:val="28"/>
          <w:szCs w:val="28"/>
        </w:rPr>
        <w:t xml:space="preserve">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</w:t>
      </w:r>
      <w:r>
        <w:rPr>
          <w:sz w:val="28"/>
          <w:szCs w:val="28"/>
        </w:rPr>
        <w:lastRenderedPageBreak/>
        <w:t>и истории, я</w:t>
      </w:r>
      <w:r>
        <w:rPr>
          <w:sz w:val="28"/>
          <w:szCs w:val="28"/>
        </w:rPr>
        <w:t>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D44E45" w:rsidRDefault="00511B49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</w:t>
      </w:r>
      <w:r>
        <w:rPr>
          <w:sz w:val="28"/>
          <w:szCs w:val="28"/>
        </w:rPr>
        <w:t>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D44E45" w:rsidRDefault="00511B49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</w:t>
      </w:r>
      <w:r>
        <w:rPr>
          <w:sz w:val="28"/>
          <w:szCs w:val="28"/>
        </w:rPr>
        <w:t>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</w:t>
      </w:r>
      <w:r>
        <w:rPr>
          <w:sz w:val="28"/>
          <w:szCs w:val="28"/>
        </w:rPr>
        <w:t>ализу и самооценке на основе наблюдений за речью;</w:t>
      </w:r>
    </w:p>
    <w:p w:rsidR="00D44E45" w:rsidRDefault="00511B49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</w:t>
      </w:r>
      <w:r>
        <w:rPr>
          <w:sz w:val="28"/>
          <w:szCs w:val="28"/>
        </w:rPr>
        <w:t xml:space="preserve">ия текстов разных форматов (гипертексты, графика, </w:t>
      </w:r>
      <w:proofErr w:type="spellStart"/>
      <w:r>
        <w:rPr>
          <w:sz w:val="28"/>
          <w:szCs w:val="28"/>
        </w:rPr>
        <w:t>инфографика</w:t>
      </w:r>
      <w:proofErr w:type="spellEnd"/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D44E45" w:rsidRDefault="00511B49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 xml:space="preserve">обобщение знаний о языке как системе, об основных </w:t>
      </w:r>
      <w:r>
        <w:rPr>
          <w:sz w:val="28"/>
          <w:szCs w:val="28"/>
        </w:rPr>
        <w:t>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</w:t>
      </w:r>
      <w:r>
        <w:rPr>
          <w:sz w:val="28"/>
          <w:szCs w:val="28"/>
        </w:rPr>
        <w:t>ьные средства языка в тексте;</w:t>
      </w:r>
    </w:p>
    <w:p w:rsidR="00D44E45" w:rsidRDefault="00511B49">
      <w:pPr>
        <w:widowControl w:val="0"/>
        <w:spacing w:line="276" w:lineRule="auto"/>
        <w:ind w:firstLine="740"/>
        <w:jc w:val="both"/>
        <w:sectPr w:rsidR="00D44E45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>обеспечение поддержки русского языка как государственного языка Российской Федерации, недопущения использования нецензурной ле</w:t>
      </w:r>
      <w:r>
        <w:rPr>
          <w:sz w:val="28"/>
          <w:szCs w:val="28"/>
        </w:rPr>
        <w:t>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D44E45" w:rsidRDefault="00511B49">
      <w:pPr>
        <w:numPr>
          <w:ilvl w:val="2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bCs/>
          <w:iCs/>
          <w:sz w:val="28"/>
          <w:szCs w:val="28"/>
        </w:rPr>
        <w:t>ОК</w:t>
      </w:r>
      <w:proofErr w:type="gramEnd"/>
      <w:r>
        <w:rPr>
          <w:bCs/>
          <w:iCs/>
          <w:sz w:val="28"/>
          <w:szCs w:val="28"/>
        </w:rPr>
        <w:t xml:space="preserve"> и ПК</w:t>
      </w: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предметных результатов</w:t>
      </w:r>
      <w:r>
        <w:rPr>
          <w:sz w:val="28"/>
          <w:szCs w:val="28"/>
        </w:rPr>
        <w:t xml:space="preserve">;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D44E45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D44E45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D44E4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D44E45" w:rsidRDefault="00D44E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D44E45" w:rsidRDefault="00511B49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D44E45" w:rsidRDefault="00511B49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D44E45" w:rsidRDefault="00511B49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44E45" w:rsidRDefault="00511B49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D44E45" w:rsidRDefault="00511B49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D44E45" w:rsidRDefault="00511B49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lastRenderedPageBreak/>
              <w:t xml:space="preserve">результаты совместной </w:t>
            </w:r>
            <w:r>
              <w:rPr>
                <w:color w:val="000000"/>
              </w:rPr>
              <w:t>работы;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D44E45" w:rsidRDefault="00511B49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lastRenderedPageBreak/>
              <w:t>- умение создавать устные монологические и диалогические высказывания различных типов и жанров; употреблять</w:t>
            </w:r>
          </w:p>
          <w:p w:rsidR="00D44E45" w:rsidRDefault="00511B49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D44E45" w:rsidRDefault="00511B49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D44E45" w:rsidRDefault="00511B49">
            <w:pPr>
              <w:spacing w:line="276" w:lineRule="auto"/>
            </w:pPr>
            <w:r>
              <w:t>учебно-исследовательской и</w:t>
            </w:r>
          </w:p>
          <w:p w:rsidR="00D44E45" w:rsidRDefault="00511B49">
            <w:pPr>
              <w:spacing w:line="276" w:lineRule="auto"/>
            </w:pPr>
            <w:proofErr w:type="gramStart"/>
            <w:r>
              <w:t>проектной деятельности; использовать образовательные</w:t>
            </w:r>
            <w:proofErr w:type="gramEnd"/>
          </w:p>
          <w:p w:rsidR="00D44E45" w:rsidRDefault="00511B49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D44E45" w:rsidRDefault="00511B49">
            <w:pPr>
              <w:spacing w:line="276" w:lineRule="auto"/>
            </w:pPr>
            <w:proofErr w:type="gramStart"/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знаний о нормах современного русского литературного языка</w:t>
            </w:r>
            <w:r>
              <w:t xml:space="preserve">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>
              <w:t xml:space="preserve"> обобщать знания об основных правила</w:t>
            </w:r>
            <w:r>
              <w:t>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D44E45" w:rsidRDefault="00511B49">
            <w:pPr>
              <w:spacing w:line="276" w:lineRule="auto"/>
            </w:pPr>
            <w:r>
              <w:t>- умение использовать правила русского ре</w:t>
            </w:r>
            <w:r>
              <w:t>чевого этикета в социально-культурной, учебно-научной, официальн</w:t>
            </w:r>
            <w:proofErr w:type="gramStart"/>
            <w:r>
              <w:t>о-</w:t>
            </w:r>
            <w:proofErr w:type="gramEnd"/>
            <w:r>
              <w:t xml:space="preserve"> деловой </w:t>
            </w:r>
            <w:r>
              <w:lastRenderedPageBreak/>
              <w:t>сфера общения, в</w:t>
            </w:r>
          </w:p>
          <w:p w:rsidR="00D44E45" w:rsidRDefault="00511B49">
            <w:pPr>
              <w:spacing w:line="276" w:lineRule="auto"/>
            </w:pPr>
            <w:r>
              <w:t xml:space="preserve">повседневном </w:t>
            </w:r>
            <w:proofErr w:type="gramStart"/>
            <w:r>
              <w:t>общении</w:t>
            </w:r>
            <w:proofErr w:type="gramEnd"/>
            <w:r>
              <w:t>,</w:t>
            </w:r>
          </w:p>
          <w:p w:rsidR="00D44E45" w:rsidRDefault="00511B49">
            <w:pPr>
              <w:spacing w:line="276" w:lineRule="auto"/>
            </w:pP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511B49">
            <w:pPr>
              <w:spacing w:line="276" w:lineRule="auto"/>
            </w:pPr>
            <w:r>
              <w:t xml:space="preserve"> </w:t>
            </w:r>
          </w:p>
        </w:tc>
      </w:tr>
      <w:tr w:rsidR="00D44E4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proofErr w:type="gramStart"/>
            <w:r>
              <w:t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  <w:proofErr w:type="gramEnd"/>
          </w:p>
          <w:p w:rsidR="00D44E45" w:rsidRDefault="00511B49"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proofErr w:type="gramStart"/>
            <w:r>
              <w:t>из</w:t>
            </w:r>
            <w:proofErr w:type="gramEnd"/>
          </w:p>
          <w:p w:rsidR="00D44E45" w:rsidRDefault="00511B49">
            <w:pPr>
              <w:spacing w:line="276" w:lineRule="auto"/>
            </w:pPr>
            <w:proofErr w:type="gramStart"/>
            <w:r>
              <w:t>Мировых языков); о  русском</w:t>
            </w:r>
            <w:proofErr w:type="gramEnd"/>
          </w:p>
          <w:p w:rsidR="00D44E45" w:rsidRDefault="00511B49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D44E45" w:rsidRDefault="00511B49">
            <w:pPr>
              <w:spacing w:line="276" w:lineRule="auto"/>
            </w:pPr>
            <w:r>
              <w:t>т</w:t>
            </w:r>
            <w:r>
              <w:t>радиционных российских</w:t>
            </w:r>
          </w:p>
          <w:p w:rsidR="00D44E45" w:rsidRDefault="00511B49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D44E45" w:rsidRDefault="00511B49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D44E45" w:rsidRDefault="00511B49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скрытую (подтекстовую) воспринимаемых зрительно и (или) на слух; выявлять логико-смысловые отношения между предложениями в тексте; создавать тексты</w:t>
            </w:r>
            <w:r>
              <w:t xml:space="preserve"> разных функционально-смысловых типов; тексты научного, публицистического, официальн</w:t>
            </w:r>
            <w:proofErr w:type="gramStart"/>
            <w:r>
              <w:t>о-</w:t>
            </w:r>
            <w:proofErr w:type="gramEnd"/>
            <w:r>
              <w:t xml:space="preserve"> делового стилей разных жанров (объем сочинения не менее 150 слов);</w:t>
            </w:r>
          </w:p>
        </w:tc>
      </w:tr>
      <w:tr w:rsidR="00D44E45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Ценности н</w:t>
            </w:r>
            <w:r>
              <w:rPr>
                <w:b/>
                <w:i/>
                <w:color w:val="000000"/>
              </w:rPr>
              <w:t xml:space="preserve">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D44E45" w:rsidRDefault="00511B4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44E45" w:rsidRDefault="00511B4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совершен</w:t>
            </w:r>
            <w:r>
              <w:rPr>
                <w:color w:val="000000"/>
              </w:rPr>
              <w:t>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D44E45" w:rsidRDefault="00511B4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</w:t>
            </w:r>
            <w:r>
              <w:rPr>
                <w:color w:val="000000"/>
              </w:rPr>
              <w:t xml:space="preserve"> готовность осуществлять проектную и исследовательскую деятельность индивидуально и в группе; </w:t>
            </w:r>
          </w:p>
          <w:p w:rsidR="00D44E45" w:rsidRDefault="00511B49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D44E45" w:rsidRDefault="00511B49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</w:t>
            </w:r>
            <w:r>
              <w:rPr>
                <w:color w:val="000000"/>
              </w:rPr>
              <w:t>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</w:t>
            </w:r>
            <w:r>
              <w:rPr>
                <w:color w:val="000000"/>
              </w:rPr>
              <w:t>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внутренней мотивации, включающей стремление к достижению цели</w:t>
            </w:r>
            <w:r>
              <w:rPr>
                <w:color w:val="000000"/>
              </w:rPr>
              <w:t xml:space="preserve"> и успеху, оптимизм, инициативность, умение действовать, исходя из своих возможностей; 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эмпатии, включающей способность понимать эмоциональное состояние </w:t>
            </w:r>
            <w:r>
              <w:rPr>
                <w:color w:val="000000"/>
              </w:rPr>
              <w:t>других, учитывать его при осуществлении коммуникации, способность к сочувствию и сопереживанию;</w:t>
            </w:r>
          </w:p>
          <w:p w:rsidR="00D44E45" w:rsidRDefault="00511B49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D44E45" w:rsidRDefault="00D44E45"/>
          <w:p w:rsidR="00D44E45" w:rsidRDefault="00D44E45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t>- Умение использовать</w:t>
            </w:r>
            <w:r>
              <w:t xml:space="preserve"> разные </w:t>
            </w:r>
            <w:r>
              <w:lastRenderedPageBreak/>
              <w:t xml:space="preserve">виды чтения и </w:t>
            </w:r>
            <w:proofErr w:type="spellStart"/>
            <w:r>
              <w:t>аудирования</w:t>
            </w:r>
            <w:proofErr w:type="spellEnd"/>
            <w:r>
              <w:t>,</w:t>
            </w:r>
          </w:p>
          <w:p w:rsidR="00D44E45" w:rsidRDefault="00511B49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D44E45" w:rsidRDefault="00511B49">
            <w:pPr>
              <w:spacing w:line="276" w:lineRule="auto"/>
            </w:pPr>
            <w:r>
              <w:t xml:space="preserve">прочитанных и прослушанных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– 450-500 слов; объем прослушанного или прочитанного текста для пер</w:t>
            </w:r>
            <w:r>
              <w:t>есказа от 250 до 300 слов); умение создавать вторичные тексты (тезисы, аннотация, отзыв, рецензия и другое);</w:t>
            </w:r>
          </w:p>
          <w:p w:rsidR="00D44E45" w:rsidRDefault="00511B49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</w:t>
            </w:r>
            <w:r>
              <w:t>тических</w:t>
            </w:r>
          </w:p>
          <w:p w:rsidR="00D44E45" w:rsidRDefault="00511B49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D44E45" w:rsidRDefault="00511B49">
            <w:pPr>
              <w:spacing w:line="276" w:lineRule="auto"/>
            </w:pPr>
            <w:r>
              <w:t>уровней, тексты разных функционально-смысловых типов.</w:t>
            </w: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  <w:p w:rsidR="00D44E45" w:rsidRDefault="00D44E45">
            <w:pPr>
              <w:spacing w:line="276" w:lineRule="auto"/>
            </w:pPr>
          </w:p>
        </w:tc>
      </w:tr>
    </w:tbl>
    <w:p w:rsidR="00D44E45" w:rsidRDefault="00D44E45">
      <w:pPr>
        <w:sectPr w:rsidR="00D44E45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D44E45" w:rsidRDefault="00511B49">
      <w:pPr>
        <w:numPr>
          <w:ilvl w:val="0"/>
          <w:numId w:val="1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D44E45" w:rsidRDefault="00D44E45">
      <w:pPr>
        <w:jc w:val="center"/>
        <w:rPr>
          <w:b/>
          <w:sz w:val="28"/>
          <w:szCs w:val="28"/>
        </w:rPr>
      </w:pPr>
    </w:p>
    <w:p w:rsidR="00D44E45" w:rsidRDefault="00D44E45">
      <w:pPr>
        <w:jc w:val="center"/>
        <w:rPr>
          <w:b/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87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  <w:lang w:val="en-US"/>
              </w:rPr>
            </w:pPr>
            <w:r>
              <w:rPr>
                <w:b/>
                <w:bCs/>
                <w:iCs/>
              </w:rPr>
              <w:t>73</w:t>
            </w:r>
          </w:p>
        </w:tc>
      </w:tr>
      <w:tr w:rsidR="00D44E4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D44E45">
            <w:pPr>
              <w:jc w:val="center"/>
              <w:rPr>
                <w:iCs/>
              </w:rPr>
            </w:pPr>
          </w:p>
        </w:tc>
      </w:tr>
      <w:tr w:rsidR="00D44E4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60</w:t>
            </w:r>
          </w:p>
        </w:tc>
      </w:tr>
      <w:tr w:rsidR="00D44E45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4E45" w:rsidRDefault="00511B49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D44E45">
            <w:pPr>
              <w:jc w:val="center"/>
            </w:pP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45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numPr>
                <w:ilvl w:val="0"/>
                <w:numId w:val="15"/>
              </w:numPr>
            </w:pPr>
            <w:r>
              <w:rPr>
                <w:b/>
                <w:i/>
                <w:u w:val="single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13</w:t>
            </w:r>
          </w:p>
        </w:tc>
      </w:tr>
      <w:tr w:rsidR="00D44E45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rPr>
                <w:iCs/>
              </w:rPr>
            </w:pPr>
            <w:r>
              <w:t>в т. ч.: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D44E45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10</w:t>
            </w:r>
          </w:p>
        </w:tc>
      </w:tr>
      <w:tr w:rsidR="00D44E45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4E45" w:rsidRDefault="00511B49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4</w:t>
            </w:r>
          </w:p>
        </w:tc>
      </w:tr>
    </w:tbl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D44E45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D44E45" w:rsidRDefault="00D44E45">
      <w:pPr>
        <w:rPr>
          <w:b/>
          <w:sz w:val="28"/>
          <w:szCs w:val="28"/>
        </w:rPr>
      </w:pPr>
    </w:p>
    <w:p w:rsidR="00D44E45" w:rsidRDefault="00511B49">
      <w:pPr>
        <w:rPr>
          <w:sz w:val="28"/>
          <w:szCs w:val="28"/>
        </w:rPr>
      </w:pPr>
      <w:r>
        <w:rPr>
          <w:sz w:val="28"/>
          <w:szCs w:val="28"/>
        </w:rPr>
        <w:t>Тематический план и содержание учебной дисциплины «Русский язык»</w:t>
      </w:r>
    </w:p>
    <w:p w:rsidR="00D44E45" w:rsidRDefault="00D44E45">
      <w:pPr>
        <w:rPr>
          <w:sz w:val="28"/>
          <w:szCs w:val="28"/>
        </w:rPr>
      </w:pP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D44E45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4E45" w:rsidRDefault="00511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Объем часов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Формируемые компетенции </w:t>
            </w:r>
          </w:p>
        </w:tc>
      </w:tr>
      <w:tr w:rsidR="00D44E45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D44E4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Язык как знаковая система. Основные функции языка. Язык и культура.</w:t>
            </w:r>
          </w:p>
          <w:p w:rsidR="00D44E45" w:rsidRDefault="00511B49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D44E45" w:rsidRDefault="00511B49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D44E45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tabs>
                <w:tab w:val="left" w:pos="314"/>
              </w:tabs>
              <w:ind w:left="31" w:firstLine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43.02.15 Поварское и кондитерское дело </w:t>
            </w:r>
          </w:p>
          <w:p w:rsidR="00D44E45" w:rsidRDefault="00D44E45">
            <w:pPr>
              <w:tabs>
                <w:tab w:val="left" w:pos="314"/>
              </w:tabs>
              <w:ind w:left="3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44E45" w:rsidRDefault="00D44E4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Культура </w:t>
            </w:r>
            <w:r>
              <w:rPr>
                <w:b/>
                <w:i/>
                <w:lang w:eastAsia="en-US"/>
              </w:rPr>
              <w:lastRenderedPageBreak/>
              <w:t>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D44E45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Культура речи как раздел лингвистики. Языковая норма. Виды языковых норм. О</w:t>
            </w:r>
            <w:r>
              <w:rPr>
                <w:bCs/>
                <w:iCs/>
                <w:lang w:eastAsia="en-US"/>
              </w:rPr>
              <w:t>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D44E45" w:rsidRDefault="00511B49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Орфографические и пунктуационные правила (обзор, общее представление). Стилистические нормы современного русского литературного язы</w:t>
            </w:r>
            <w:r>
              <w:rPr>
                <w:lang w:eastAsia="en-US"/>
              </w:rPr>
              <w:t>ка (общее представление). Словари. Основные виды словарей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D44E45" w:rsidRDefault="00D44E45">
            <w:pPr>
              <w:spacing w:line="276" w:lineRule="auto"/>
              <w:rPr>
                <w:bCs/>
                <w:lang w:eastAsia="en-US"/>
              </w:rPr>
            </w:pPr>
          </w:p>
          <w:p w:rsidR="00D44E45" w:rsidRDefault="00D44E45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D44E45" w:rsidRDefault="00511B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D44E45" w:rsidRDefault="00511B49">
            <w:pPr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43.02.15 Поварское и кондитерское дело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Орфоэпия. 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</w:p>
          <w:p w:rsidR="00D44E45" w:rsidRDefault="00511B49">
            <w:pPr>
              <w:spacing w:line="276" w:lineRule="auto"/>
              <w:ind w:left="720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</w:t>
            </w:r>
            <w:r>
              <w:rPr>
                <w:rFonts w:eastAsia="Calibri"/>
                <w:lang w:eastAsia="en-US"/>
              </w:rPr>
              <w:lastRenderedPageBreak/>
              <w:t xml:space="preserve">согласных.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D44E45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D44E45" w:rsidRDefault="00511B49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D44E45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D44E4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lang w:eastAsia="en-US"/>
              </w:rPr>
              <w:t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proofErr w:type="gramEnd"/>
          </w:p>
          <w:p w:rsidR="00D44E45" w:rsidRDefault="00D44E4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D44E45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лексические нормы современного русского литературного языка. Плеоназм.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proofErr w:type="gramStart"/>
            <w:r>
              <w:rPr>
                <w:rFonts w:eastAsia="Calibri"/>
                <w:lang w:eastAsia="en-US"/>
              </w:rPr>
              <w:t>лексически-ми</w:t>
            </w:r>
            <w:proofErr w:type="gramEnd"/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proofErr w:type="gramStart"/>
            <w:r>
              <w:rPr>
                <w:b/>
                <w:i/>
                <w:lang w:eastAsia="en-US"/>
              </w:rPr>
              <w:t>с</w:t>
            </w:r>
            <w:proofErr w:type="gramEnd"/>
          </w:p>
          <w:p w:rsidR="00D44E45" w:rsidRDefault="00511B49">
            <w:pPr>
              <w:spacing w:line="276" w:lineRule="auto"/>
            </w:pPr>
            <w:r>
              <w:rPr>
                <w:b/>
                <w:i/>
                <w:lang w:eastAsia="en-US"/>
              </w:rPr>
              <w:lastRenderedPageBreak/>
              <w:t>точки зрения ее</w:t>
            </w:r>
          </w:p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Функционально-стилистическая окраска слова. Лексика общеупотребительная, разговорная и книжная.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Экспрессивно-стилистическая окраска слова. 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>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>Активный и пассивный словарный запас в профессиональной деятельности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</w:p>
          <w:p w:rsidR="00D44E45" w:rsidRDefault="00D44E45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</w:p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43.02.15 Поварское и кондитерское дело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</w:p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proofErr w:type="spellStart"/>
            <w:r>
              <w:rPr>
                <w:b/>
                <w:iCs/>
                <w:lang w:eastAsia="en-US"/>
              </w:rPr>
              <w:t>Морфемика</w:t>
            </w:r>
            <w:proofErr w:type="spellEnd"/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Морфемика</w:t>
            </w:r>
            <w:proofErr w:type="spellEnd"/>
            <w:r>
              <w:rPr>
                <w:b/>
                <w:i/>
                <w:lang w:eastAsia="en-US"/>
              </w:rPr>
              <w:t xml:space="preserve"> и словообразование.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D44E45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26. </w:t>
            </w:r>
            <w:proofErr w:type="spellStart"/>
            <w:r>
              <w:rPr>
                <w:lang w:eastAsia="en-US"/>
              </w:rPr>
              <w:t>Морфемика</w:t>
            </w:r>
            <w:proofErr w:type="spellEnd"/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proofErr w:type="spellStart"/>
            <w:proofErr w:type="gramStart"/>
            <w:r>
              <w:rPr>
                <w:lang w:eastAsia="en-US"/>
              </w:rPr>
              <w:t>обобще-ние</w:t>
            </w:r>
            <w:proofErr w:type="spellEnd"/>
            <w:proofErr w:type="gramEnd"/>
            <w:r>
              <w:rPr>
                <w:lang w:eastAsia="en-US"/>
              </w:rPr>
              <w:t>).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>специальности 43.02.15 Поварское и кондитерское дело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5.2. Словообразовательные нормы.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Словообразовательные трудности. Особенности употребления сложносокращённых слов (аббревиатур).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D44E45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Морфология как раздел лингвистики (повторение, обобщение)</w:t>
            </w:r>
            <w:proofErr w:type="gramStart"/>
            <w:r>
              <w:rPr>
                <w:bCs/>
                <w:iCs/>
                <w:lang w:eastAsia="en-US"/>
              </w:rPr>
              <w:t>.М</w:t>
            </w:r>
            <w:proofErr w:type="gramEnd"/>
            <w:r>
              <w:rPr>
                <w:bCs/>
                <w:iCs/>
                <w:lang w:eastAsia="en-US"/>
              </w:rPr>
              <w:t xml:space="preserve">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6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Морфологические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</w:t>
            </w:r>
            <w:r>
              <w:rPr>
                <w:bCs/>
                <w:iCs/>
                <w:lang w:eastAsia="en-US"/>
              </w:rPr>
              <w:t>ратного местоимения себя.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43.02.15 Поварское и кондитерское дело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43.02.15 Поварское и кондитерское дело </w:t>
            </w:r>
          </w:p>
          <w:p w:rsidR="00D44E45" w:rsidRDefault="00D44E4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D44E45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7.1. Орфография.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Орфография как раздел лингвистики (повторение, обобщение).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Основные правила орфографии.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Правила переноса слов; Правила графического сокращения слов.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Орфографические правила. Правописание гласных и согласных в корне.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proofErr w:type="gramStart"/>
            <w:r>
              <w:rPr>
                <w:rFonts w:eastAsia="Calibri"/>
                <w:lang w:eastAsia="en-US"/>
              </w:rPr>
              <w:t>разделительных</w:t>
            </w:r>
            <w:proofErr w:type="gramEnd"/>
            <w:r>
              <w:rPr>
                <w:rFonts w:eastAsia="Calibri"/>
                <w:lang w:eastAsia="en-US"/>
              </w:rPr>
              <w:t xml:space="preserve"> ъ и ь.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приставок. Буквы ы - и после приставок.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суффиксов.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 и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нн</w:t>
            </w:r>
            <w:proofErr w:type="spellEnd"/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не и ни.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lastRenderedPageBreak/>
              <w:t>Правописание имён прилагательных и глаголов.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8.1. Синтаксис.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</w:p>
          <w:p w:rsidR="00D44E45" w:rsidRDefault="00511B49">
            <w:pPr>
              <w:spacing w:line="276" w:lineRule="auto"/>
              <w:ind w:left="7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Изобразительно-выразительные средства синтаксиса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Синтаксический анализ словосочетания и предложения.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8.2. Синтаксические нормы.</w:t>
            </w:r>
          </w:p>
          <w:p w:rsidR="00D44E45" w:rsidRDefault="00D44E45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</w:t>
            </w:r>
            <w:proofErr w:type="spellStart"/>
            <w:r>
              <w:rPr>
                <w:bCs/>
                <w:iCs/>
                <w:lang w:eastAsia="en-US"/>
              </w:rPr>
              <w:t>предложении</w:t>
            </w:r>
            <w:proofErr w:type="gramStart"/>
            <w:r>
              <w:rPr>
                <w:bCs/>
                <w:iCs/>
                <w:lang w:eastAsia="en-US"/>
              </w:rPr>
              <w:t>.С</w:t>
            </w:r>
            <w:proofErr w:type="gramEnd"/>
            <w:r>
              <w:rPr>
                <w:bCs/>
                <w:iCs/>
                <w:lang w:eastAsia="en-US"/>
              </w:rPr>
              <w:t>огласование</w:t>
            </w:r>
            <w:proofErr w:type="spellEnd"/>
            <w:r>
              <w:rPr>
                <w:bCs/>
                <w:iCs/>
                <w:lang w:eastAsia="en-US"/>
              </w:rPr>
              <w:t xml:space="preserve"> сказуемого с подлежащим.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однородных членов предложения.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</w:t>
            </w:r>
            <w:r>
              <w:rPr>
                <w:bCs/>
                <w:iCs/>
                <w:lang w:eastAsia="en-US"/>
              </w:rPr>
              <w:t>Основные нормы употребления причастных и деепричастных оборотов.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12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при обособлении. Знаки препинания в предложениях с вводными конструкциями, обращениями, междометиями.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lang w:eastAsia="en-US"/>
              </w:rPr>
              <w:t>Знаки препин</w:t>
            </w:r>
            <w:r>
              <w:rPr>
                <w:lang w:eastAsia="en-US"/>
              </w:rPr>
              <w:t>ания в сложном предложении. Знаки препинания в сложном предложении с разными видами связи. Знаки препинания при передаче чужой речи.</w:t>
            </w:r>
          </w:p>
          <w:p w:rsidR="00D44E45" w:rsidRDefault="00D44E45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</w:p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Речь. Речевое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Речь как </w:t>
            </w:r>
            <w:proofErr w:type="spellStart"/>
            <w:r>
              <w:rPr>
                <w:bCs/>
                <w:iCs/>
                <w:lang w:eastAsia="en-US"/>
              </w:rPr>
              <w:t>деятельность</w:t>
            </w:r>
            <w:proofErr w:type="gramStart"/>
            <w:r>
              <w:rPr>
                <w:bCs/>
                <w:iCs/>
                <w:lang w:eastAsia="en-US"/>
              </w:rPr>
              <w:t>.В</w:t>
            </w:r>
            <w:proofErr w:type="gramEnd"/>
            <w:r>
              <w:rPr>
                <w:bCs/>
                <w:iCs/>
                <w:lang w:eastAsia="en-US"/>
              </w:rPr>
              <w:t>иды</w:t>
            </w:r>
            <w:proofErr w:type="spellEnd"/>
            <w:r>
              <w:rPr>
                <w:bCs/>
                <w:iCs/>
                <w:lang w:eastAsia="en-US"/>
              </w:rPr>
              <w:t xml:space="preserve">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Речевой этикет. Основные функции речевого этикета. 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D44E45" w:rsidRDefault="00511B49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D44E45" w:rsidRDefault="00D44E45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Текст, его основные признаки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Информационно-смысловая переработка прочитанного текста,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D44E45" w:rsidRDefault="00511B49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04,03, 09</w:t>
            </w:r>
          </w:p>
        </w:tc>
      </w:tr>
      <w:tr w:rsidR="00D44E45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Функциональные стили</w:t>
            </w:r>
          </w:p>
          <w:p w:rsidR="00D44E45" w:rsidRDefault="00511B49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rPr>
                <w:color w:val="000000"/>
              </w:rPr>
            </w:pPr>
            <w:r>
              <w:t>Характеристика и особенности стилей речи в русском языке. Основные признаки и сфера употребления стилей речи</w:t>
            </w:r>
            <w:r>
              <w:rPr>
                <w:color w:val="000000"/>
              </w:rPr>
              <w:t xml:space="preserve"> Анализ признаков различных стилей речи.</w:t>
            </w:r>
          </w:p>
          <w:p w:rsidR="00D44E45" w:rsidRDefault="00511B49">
            <w:pPr>
              <w:numPr>
                <w:ilvl w:val="0"/>
                <w:numId w:val="18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proofErr w:type="spellStart"/>
            <w:r>
              <w:rPr>
                <w:color w:val="000000"/>
                <w:lang w:eastAsia="en-US"/>
              </w:rPr>
              <w:t>подстили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документов. Виды и формы деловой коммуникации.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Предмет деловой переписки. Виды деловых писем.</w:t>
            </w:r>
          </w:p>
          <w:p w:rsidR="00D44E45" w:rsidRDefault="00D44E45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44E45" w:rsidRDefault="00511B49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D44E45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D44E45" w:rsidRDefault="00D44E45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D44E45" w:rsidRDefault="00511B49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D44E45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D44E45" w:rsidRDefault="00511B49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proofErr w:type="spellStart"/>
            <w:r>
              <w:rPr>
                <w:color w:val="000000"/>
                <w:lang w:eastAsia="en-US"/>
              </w:rPr>
              <w:t>частнонаучные</w:t>
            </w:r>
            <w:proofErr w:type="spellEnd"/>
            <w:r>
              <w:rPr>
                <w:color w:val="000000"/>
                <w:lang w:eastAsia="en-US"/>
              </w:rPr>
              <w:t xml:space="preserve"> и технологические)</w:t>
            </w:r>
          </w:p>
          <w:p w:rsidR="00D44E45" w:rsidRDefault="00511B49">
            <w:pPr>
              <w:numPr>
                <w:ilvl w:val="0"/>
                <w:numId w:val="1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D44E45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D44E45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44E45" w:rsidRDefault="00511B49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87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D44E45" w:rsidRDefault="00D44E45">
      <w:pPr>
        <w:rPr>
          <w:sz w:val="28"/>
          <w:szCs w:val="28"/>
        </w:rPr>
      </w:pPr>
    </w:p>
    <w:p w:rsidR="00D44E45" w:rsidRDefault="00D44E45">
      <w:pPr>
        <w:rPr>
          <w:sz w:val="28"/>
          <w:szCs w:val="28"/>
        </w:rPr>
        <w:sectPr w:rsidR="00D44E45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D44E45" w:rsidRDefault="00D44E45">
      <w:pPr>
        <w:rPr>
          <w:b/>
          <w:sz w:val="28"/>
          <w:szCs w:val="28"/>
        </w:rPr>
      </w:pPr>
    </w:p>
    <w:p w:rsidR="00D44E45" w:rsidRDefault="00511B49">
      <w:pPr>
        <w:pStyle w:val="1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D44E45" w:rsidRDefault="00D44E45">
      <w:pPr>
        <w:ind w:firstLine="567"/>
        <w:rPr>
          <w:b/>
          <w:caps/>
          <w:sz w:val="28"/>
          <w:szCs w:val="28"/>
        </w:rPr>
      </w:pP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44E45" w:rsidRDefault="00D44E4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Calibri" w:hAnsi="Calibri" w:cs="Calibri"/>
          <w:b/>
          <w:color w:val="000000"/>
          <w:sz w:val="26"/>
          <w:szCs w:val="26"/>
        </w:rPr>
      </w:pPr>
      <w:r>
        <w:rPr>
          <w:rFonts w:ascii="Calibri" w:hAnsi="Calibri" w:cs="Calibri"/>
          <w:b/>
          <w:color w:val="000000"/>
          <w:sz w:val="26"/>
          <w:szCs w:val="26"/>
        </w:rPr>
        <w:t xml:space="preserve">       </w:t>
      </w:r>
    </w:p>
    <w:tbl>
      <w:tblPr>
        <w:tblW w:w="9441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384"/>
      </w:tblGrid>
      <w:tr w:rsidR="00D44E45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Кабинет русского языка и литературы № 7</w:t>
            </w:r>
          </w:p>
        </w:tc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4470" w:type="dxa"/>
              <w:tblLayout w:type="fixed"/>
              <w:tblLook w:val="04A0" w:firstRow="1" w:lastRow="0" w:firstColumn="1" w:lastColumn="0" w:noHBand="0" w:noVBand="1"/>
            </w:tblPr>
            <w:tblGrid>
              <w:gridCol w:w="4470"/>
            </w:tblGrid>
            <w:tr w:rsidR="00D44E45">
              <w:trPr>
                <w:trHeight w:val="188"/>
              </w:trPr>
              <w:tc>
                <w:tcPr>
                  <w:tcW w:w="4470" w:type="dxa"/>
                </w:tcPr>
                <w:p w:rsidR="00D44E45" w:rsidRDefault="00511B49">
                  <w:pPr>
                    <w:outlineLvl w:val="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Компьютер ALIAS </w:t>
                  </w:r>
                  <w:proofErr w:type="spellStart"/>
                  <w:r>
                    <w:rPr>
                      <w:sz w:val="28"/>
                      <w:szCs w:val="28"/>
                    </w:rPr>
                    <w:t>Sempron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3200 </w:t>
                  </w:r>
                  <w:proofErr w:type="spellStart"/>
                  <w:r>
                    <w:rPr>
                      <w:sz w:val="28"/>
                      <w:szCs w:val="28"/>
                    </w:rPr>
                    <w:t>системн</w:t>
                  </w:r>
                  <w:proofErr w:type="gramStart"/>
                  <w:r>
                    <w:rPr>
                      <w:sz w:val="28"/>
                      <w:szCs w:val="28"/>
                    </w:rPr>
                    <w:t>.б</w:t>
                  </w:r>
                  <w:proofErr w:type="gramEnd"/>
                  <w:r>
                    <w:rPr>
                      <w:sz w:val="28"/>
                      <w:szCs w:val="28"/>
                    </w:rPr>
                    <w:t>лок</w:t>
                  </w:r>
                  <w:proofErr w:type="spellEnd"/>
                  <w:r>
                    <w:rPr>
                      <w:sz w:val="28"/>
                      <w:szCs w:val="28"/>
                    </w:rPr>
                    <w:t>)</w:t>
                  </w:r>
                </w:p>
              </w:tc>
            </w:tr>
            <w:tr w:rsidR="00D44E45" w:rsidRPr="00AE5752">
              <w:trPr>
                <w:trHeight w:val="193"/>
              </w:trPr>
              <w:tc>
                <w:tcPr>
                  <w:tcW w:w="4470" w:type="dxa"/>
                </w:tcPr>
                <w:p w:rsidR="00D44E45" w:rsidRDefault="00511B49">
                  <w:pPr>
                    <w:outlineLvl w:val="1"/>
                    <w:rPr>
                      <w:sz w:val="28"/>
                      <w:szCs w:val="28"/>
                      <w:lang w:val="en-US"/>
                    </w:rPr>
                  </w:pPr>
                  <w:r>
                    <w:rPr>
                      <w:sz w:val="28"/>
                      <w:szCs w:val="28"/>
                    </w:rPr>
                    <w:t>Монитор</w:t>
                  </w:r>
                  <w:r>
                    <w:rPr>
                      <w:sz w:val="28"/>
                      <w:szCs w:val="28"/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D44E45" w:rsidRPr="00AE5752">
              <w:trPr>
                <w:trHeight w:val="186"/>
              </w:trPr>
              <w:tc>
                <w:tcPr>
                  <w:tcW w:w="4470" w:type="dxa"/>
                </w:tcPr>
                <w:p w:rsidR="00D44E45" w:rsidRDefault="00D44E45">
                  <w:pPr>
                    <w:outlineLvl w:val="1"/>
                    <w:rPr>
                      <w:rFonts w:ascii="Calibri" w:eastAsia="Calibri" w:hAnsi="Calibri" w:cs="Calibri"/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D44E45">
              <w:trPr>
                <w:trHeight w:val="209"/>
              </w:trPr>
              <w:tc>
                <w:tcPr>
                  <w:tcW w:w="4470" w:type="dxa"/>
                </w:tcPr>
                <w:p w:rsidR="00D44E45" w:rsidRDefault="00511B49">
                  <w:pPr>
                    <w:outlineLvl w:val="1"/>
                  </w:pPr>
                  <w:r>
                    <w:rPr>
                      <w:sz w:val="28"/>
                      <w:szCs w:val="28"/>
                    </w:rPr>
                    <w:t>учебный класс (12 парт)</w:t>
                  </w:r>
                </w:p>
              </w:tc>
            </w:tr>
          </w:tbl>
          <w:p w:rsidR="00D44E45" w:rsidRDefault="00D44E4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D44E45" w:rsidRDefault="00D44E4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44E45" w:rsidRDefault="00D44E45">
      <w:pPr>
        <w:ind w:left="284"/>
        <w:jc w:val="both"/>
        <w:rPr>
          <w:b/>
          <w:bCs/>
          <w:sz w:val="28"/>
          <w:szCs w:val="28"/>
        </w:rPr>
      </w:pPr>
    </w:p>
    <w:p w:rsidR="00D44E45" w:rsidRDefault="00511B49">
      <w:pPr>
        <w:tabs>
          <w:tab w:val="left" w:pos="1423"/>
        </w:tabs>
        <w:spacing w:line="360" w:lineRule="auto"/>
        <w:ind w:firstLine="567"/>
        <w:jc w:val="both"/>
      </w:pPr>
      <w:r>
        <w:rPr>
          <w:b/>
          <w:bCs/>
          <w:sz w:val="28"/>
          <w:szCs w:val="28"/>
        </w:rPr>
        <w:t>3.2. Информационное обеспечение образовательного процесса</w:t>
      </w:r>
    </w:p>
    <w:p w:rsidR="00D44E45" w:rsidRDefault="00511B49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основной и дополнительной учебной литературы</w:t>
      </w:r>
    </w:p>
    <w:p w:rsidR="00D44E45" w:rsidRDefault="00511B49">
      <w:pPr>
        <w:tabs>
          <w:tab w:val="left" w:pos="1423"/>
        </w:tabs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Источники, приведенные ниже, имеются в библиотеке техникума на бумажных носителях, в электронном виде и в электронно-библиотечных системах (ЭБС): «Лань», к которым имеется подписка на текущий учебный го</w:t>
      </w:r>
      <w:r>
        <w:rPr>
          <w:bCs/>
          <w:sz w:val="28"/>
          <w:szCs w:val="28"/>
        </w:rPr>
        <w:t>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>
        <w:rPr>
          <w:bCs/>
          <w:sz w:val="28"/>
          <w:szCs w:val="28"/>
        </w:rPr>
        <w:t>)д</w:t>
      </w:r>
      <w:proofErr w:type="gramEnd"/>
      <w:r>
        <w:rPr>
          <w:bCs/>
          <w:sz w:val="28"/>
          <w:szCs w:val="28"/>
        </w:rPr>
        <w:t>ля каждог</w:t>
      </w:r>
      <w:r>
        <w:rPr>
          <w:bCs/>
          <w:sz w:val="28"/>
          <w:szCs w:val="28"/>
        </w:rPr>
        <w:t xml:space="preserve">о обучающегося. </w:t>
      </w:r>
    </w:p>
    <w:p w:rsidR="00D44E45" w:rsidRDefault="00511B49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Режим доступа:</w:t>
      </w:r>
    </w:p>
    <w:p w:rsidR="00D44E45" w:rsidRDefault="00511B49">
      <w:pPr>
        <w:tabs>
          <w:tab w:val="left" w:pos="1423"/>
        </w:tabs>
        <w:spacing w:line="360" w:lineRule="auto"/>
        <w:ind w:firstLine="567"/>
        <w:jc w:val="both"/>
        <w:rPr>
          <w:bCs/>
          <w:sz w:val="28"/>
          <w:szCs w:val="28"/>
        </w:rPr>
      </w:pPr>
      <w:hyperlink r:id="rId25" w:tooltip="https://e.lanbook.com/?ysclid=ltgyn09ajq89994301" w:history="1">
        <w:r>
          <w:rPr>
            <w:rStyle w:val="afb"/>
            <w:bCs/>
            <w:sz w:val="28"/>
            <w:szCs w:val="28"/>
          </w:rPr>
          <w:t>ЭБС Лань (lanbook.com)</w:t>
        </w:r>
      </w:hyperlink>
      <w:r>
        <w:rPr>
          <w:bCs/>
          <w:sz w:val="28"/>
          <w:szCs w:val="28"/>
        </w:rPr>
        <w:t xml:space="preserve"> </w:t>
      </w:r>
    </w:p>
    <w:p w:rsidR="00D44E45" w:rsidRDefault="00511B49">
      <w:pPr>
        <w:pStyle w:val="1"/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sz w:val="28"/>
          <w:szCs w:val="28"/>
          <w:lang w:val="ru-RU"/>
        </w:rPr>
      </w:pPr>
      <w:proofErr w:type="spellStart"/>
      <w:proofErr w:type="gramStart"/>
      <w:r>
        <w:rPr>
          <w:b/>
          <w:bCs/>
          <w:sz w:val="28"/>
          <w:szCs w:val="28"/>
        </w:rPr>
        <w:t>Основн</w:t>
      </w:r>
      <w:r>
        <w:rPr>
          <w:b/>
          <w:bCs/>
          <w:sz w:val="28"/>
          <w:szCs w:val="28"/>
          <w:lang w:val="ru-RU"/>
        </w:rPr>
        <w:t>ая</w:t>
      </w:r>
      <w:proofErr w:type="spellEnd"/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ru-RU"/>
        </w:rPr>
        <w:t>литература</w:t>
      </w:r>
      <w:proofErr w:type="gramEnd"/>
      <w:r>
        <w:rPr>
          <w:b/>
          <w:bCs/>
          <w:sz w:val="28"/>
          <w:szCs w:val="28"/>
          <w:lang w:val="ru-RU"/>
        </w:rPr>
        <w:t>:</w:t>
      </w:r>
    </w:p>
    <w:p w:rsidR="00D44E45" w:rsidRDefault="00511B49">
      <w:pPr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Рыбченкова</w:t>
      </w:r>
      <w:proofErr w:type="spellEnd"/>
      <w:r>
        <w:rPr>
          <w:sz w:val="28"/>
          <w:szCs w:val="28"/>
        </w:rPr>
        <w:t xml:space="preserve"> Л. М. Русский язык. 10-11 классы. -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Про</w:t>
      </w:r>
      <w:r>
        <w:rPr>
          <w:sz w:val="28"/>
          <w:szCs w:val="28"/>
        </w:rPr>
        <w:t>свещение, 2022.</w:t>
      </w:r>
    </w:p>
    <w:p w:rsidR="00D44E45" w:rsidRDefault="00511B49">
      <w:pPr>
        <w:numPr>
          <w:ilvl w:val="0"/>
          <w:numId w:val="3"/>
        </w:numPr>
        <w:jc w:val="both"/>
      </w:pP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 xml:space="preserve"> И. В. Русский язык. 11 класс. Базовый и углублённый уровень: учебник для общеобразовательных организаций / И. В. </w:t>
      </w: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>. - 2-е изд. -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>-Граф, 2022. – 431 с.: табл.- (Алгоритм успеха) (ФГОС) (Русский язык и литерату</w:t>
      </w:r>
      <w:r>
        <w:rPr>
          <w:sz w:val="28"/>
          <w:szCs w:val="28"/>
        </w:rPr>
        <w:t>ра).</w:t>
      </w:r>
    </w:p>
    <w:p w:rsidR="00D44E45" w:rsidRDefault="00D44E4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D44E45" w:rsidRDefault="00D44E4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D44E45" w:rsidRDefault="00D44E45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D44E45" w:rsidRDefault="00511B49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Дополнительная литература: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1. Лобачева Н.А.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Москва:</w:t>
      </w:r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230 с. – (Профессиональное образование). – ISBN 978-5-534-12294-7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2. Лобачева </w:t>
      </w:r>
      <w:r>
        <w:rPr>
          <w:sz w:val="28"/>
          <w:szCs w:val="28"/>
        </w:rPr>
        <w:t xml:space="preserve">Н.А. Русский язык. </w:t>
      </w:r>
      <w:proofErr w:type="spellStart"/>
      <w:r>
        <w:rPr>
          <w:sz w:val="28"/>
          <w:szCs w:val="28"/>
        </w:rPr>
        <w:t>Морфемика</w:t>
      </w:r>
      <w:proofErr w:type="spellEnd"/>
      <w:r>
        <w:rPr>
          <w:sz w:val="28"/>
          <w:szCs w:val="28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206 с. – (Профессиональное образование). – ISBN 978-5-534-12621-1.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3. Лобачева  Н.А.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доп. – Москва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 – 123 с. – (Профессиональное образование). – ISBN 978-5-534-12620-4.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4. Лыткина О.И., Селезнева Л.В., Скороходова Е.Ю. Практическая стилистика русского языка: учебное пособие. – 5-е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Москва: </w:t>
      </w:r>
      <w:proofErr w:type="spellStart"/>
      <w:proofErr w:type="gramStart"/>
      <w:r>
        <w:rPr>
          <w:sz w:val="28"/>
          <w:szCs w:val="28"/>
        </w:rPr>
        <w:t>Изд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тельство</w:t>
      </w:r>
      <w:proofErr w:type="spellEnd"/>
      <w:r>
        <w:rPr>
          <w:sz w:val="28"/>
          <w:szCs w:val="28"/>
        </w:rPr>
        <w:t xml:space="preserve"> «Флинта», 2021 – 208 с. ISBN - 978-5-9765-0821-7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     5.  Русский язык. Сборник упражнений: учебно</w:t>
      </w:r>
      <w:r>
        <w:rPr>
          <w:sz w:val="28"/>
          <w:szCs w:val="28"/>
        </w:rPr>
        <w:t xml:space="preserve">е пособие для среднего профессионального образования / П.А. </w:t>
      </w:r>
      <w:proofErr w:type="spellStart"/>
      <w:r>
        <w:rPr>
          <w:sz w:val="28"/>
          <w:szCs w:val="28"/>
        </w:rPr>
        <w:t>Лекант</w:t>
      </w:r>
      <w:proofErr w:type="spellEnd"/>
      <w:r>
        <w:rPr>
          <w:sz w:val="28"/>
          <w:szCs w:val="28"/>
        </w:rPr>
        <w:t xml:space="preserve"> [и др.]; под редакцией П.А. </w:t>
      </w:r>
      <w:proofErr w:type="spellStart"/>
      <w:r>
        <w:rPr>
          <w:sz w:val="28"/>
          <w:szCs w:val="28"/>
        </w:rPr>
        <w:t>Леканта</w:t>
      </w:r>
      <w:proofErr w:type="spellEnd"/>
      <w:r>
        <w:rPr>
          <w:sz w:val="28"/>
          <w:szCs w:val="28"/>
        </w:rPr>
        <w:t xml:space="preserve">. –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2020 – 314 с. – (Профессиональное образование). – ISBN 978-5-9916-7796-7. – Текст: электронный // ЭБС </w:t>
      </w:r>
      <w:proofErr w:type="spellStart"/>
      <w:r>
        <w:rPr>
          <w:sz w:val="28"/>
          <w:szCs w:val="28"/>
        </w:rPr>
        <w:t>Юрайт</w:t>
      </w:r>
      <w:proofErr w:type="spellEnd"/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[сайт]. – URL:</w:t>
      </w:r>
      <w:r>
        <w:rPr>
          <w:sz w:val="28"/>
          <w:szCs w:val="28"/>
        </w:rPr>
        <w:t xml:space="preserve"> </w:t>
      </w:r>
      <w:hyperlink r:id="rId26" w:tooltip="http://www.biblio-online.ru/bcode/452165" w:history="1">
        <w:r>
          <w:rPr>
            <w:rStyle w:val="afb"/>
            <w:sz w:val="28"/>
            <w:szCs w:val="28"/>
          </w:rPr>
          <w:t>http://www.biblio-online.ru/bcode/452165</w:t>
        </w:r>
      </w:hyperlink>
    </w:p>
    <w:p w:rsidR="00D44E45" w:rsidRDefault="00D44E45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Интернет-ресурсы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Министерство образования и науки Российской Федерации (</w:t>
      </w:r>
      <w:hyperlink w:history="1">
        <w:r>
          <w:rPr>
            <w:rStyle w:val="afb"/>
            <w:sz w:val="28"/>
            <w:szCs w:val="28"/>
          </w:rPr>
          <w:t>http://минобрнауки.рф</w:t>
        </w:r>
        <w:r>
          <w:rPr>
            <w:rStyle w:val="afb"/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портал "Российское образование" (</w:t>
      </w:r>
      <w:hyperlink r:id="rId27" w:tooltip="http://www.edu.ru/" w:history="1">
        <w:r>
          <w:rPr>
            <w:rStyle w:val="afb"/>
            <w:sz w:val="28"/>
            <w:szCs w:val="28"/>
          </w:rPr>
          <w:t>http://www.edu.ru/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 xml:space="preserve">3. Информационная система "Единое окно доступа к </w:t>
      </w:r>
      <w:proofErr w:type="gramStart"/>
      <w:r>
        <w:rPr>
          <w:sz w:val="28"/>
          <w:szCs w:val="28"/>
        </w:rPr>
        <w:t>образовательным</w:t>
      </w:r>
      <w:proofErr w:type="gramEnd"/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ресурсам" (</w:t>
      </w:r>
      <w:hyperlink r:id="rId28" w:tooltip="http://window.edu.ru/" w:history="1">
        <w:r>
          <w:rPr>
            <w:rStyle w:val="afb"/>
            <w:sz w:val="28"/>
            <w:szCs w:val="28"/>
          </w:rPr>
          <w:t>http://window.edu.ru/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Единая коллекция цифровых образовательных ресурсов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</w:t>
      </w:r>
      <w:hyperlink r:id="rId29" w:tooltip="http://schoolcollection.edu.ru/" w:history="1">
        <w:r>
          <w:rPr>
            <w:rStyle w:val="afb"/>
            <w:sz w:val="28"/>
            <w:szCs w:val="28"/>
          </w:rPr>
          <w:t>http://schoolcollection.edu.ru/</w:t>
        </w:r>
      </w:hyperlink>
      <w:r>
        <w:rPr>
          <w:sz w:val="28"/>
          <w:szCs w:val="28"/>
        </w:rPr>
        <w:t xml:space="preserve">)   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5. Федеральный центр информационно-об</w:t>
      </w:r>
      <w:r>
        <w:rPr>
          <w:sz w:val="28"/>
          <w:szCs w:val="28"/>
        </w:rPr>
        <w:t>разовательных ресурсов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hyperlink r:id="rId30" w:tooltip="http://fcior.edu.ru/" w:history="1">
        <w:r>
          <w:rPr>
            <w:rStyle w:val="afb"/>
            <w:sz w:val="28"/>
            <w:szCs w:val="28"/>
          </w:rPr>
          <w:t>http://fcior.edu.ru/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6.  Проект Государственного института русского языка имени А.С. Пушкина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"Образование на русском" (https://pushkininstitute.ru/); 7 </w:t>
      </w:r>
      <w:proofErr w:type="gramStart"/>
      <w:r>
        <w:rPr>
          <w:sz w:val="28"/>
          <w:szCs w:val="28"/>
        </w:rPr>
        <w:t>Научная</w:t>
      </w:r>
      <w:proofErr w:type="gramEnd"/>
      <w:r>
        <w:rPr>
          <w:sz w:val="28"/>
          <w:szCs w:val="28"/>
        </w:rPr>
        <w:t xml:space="preserve"> электро</w:t>
      </w:r>
      <w:r>
        <w:rPr>
          <w:sz w:val="28"/>
          <w:szCs w:val="28"/>
        </w:rPr>
        <w:t>нная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библиотека (НЭБ) (</w:t>
      </w:r>
      <w:hyperlink r:id="rId31" w:tooltip="http://www.elibrary.ru/" w:history="1">
        <w:r>
          <w:rPr>
            <w:rStyle w:val="afb"/>
            <w:sz w:val="28"/>
            <w:szCs w:val="28"/>
          </w:rPr>
          <w:t>http://www.elibrary.ru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КиберЛенинка</w:t>
      </w:r>
      <w:proofErr w:type="spellEnd"/>
      <w:r>
        <w:rPr>
          <w:sz w:val="28"/>
          <w:szCs w:val="28"/>
        </w:rPr>
        <w:t xml:space="preserve"> (</w:t>
      </w:r>
      <w:hyperlink r:id="rId32" w:tooltip="http://cyberleninka.ru/" w:history="1">
        <w:r>
          <w:rPr>
            <w:rStyle w:val="afb"/>
            <w:sz w:val="28"/>
            <w:szCs w:val="28"/>
          </w:rPr>
          <w:t>http://cyberleninka.ru/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9.  Справочно-информационны</w:t>
      </w:r>
      <w:r>
        <w:rPr>
          <w:sz w:val="28"/>
          <w:szCs w:val="28"/>
        </w:rPr>
        <w:t>й портал "Русский язык" (</w:t>
      </w:r>
      <w:hyperlink r:id="rId33" w:tooltip="http://gramota.ru/" w:history="1">
        <w:r>
          <w:rPr>
            <w:rStyle w:val="afb"/>
            <w:sz w:val="28"/>
            <w:szCs w:val="28"/>
          </w:rPr>
          <w:t>http://gramota.ru/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sz w:val="28"/>
          <w:szCs w:val="28"/>
        </w:rPr>
        <w:t>10. Служба тематических толковых словарей (</w:t>
      </w:r>
      <w:hyperlink r:id="rId34" w:tooltip="http://www.glossary.ru/" w:history="1">
        <w:r>
          <w:rPr>
            <w:rStyle w:val="afb"/>
            <w:sz w:val="28"/>
            <w:szCs w:val="28"/>
          </w:rPr>
          <w:t>http://www.glossary.ru/</w:t>
        </w:r>
      </w:hyperlink>
      <w:r>
        <w:rPr>
          <w:sz w:val="28"/>
          <w:szCs w:val="28"/>
        </w:rPr>
        <w:t xml:space="preserve">) </w:t>
      </w:r>
    </w:p>
    <w:p w:rsidR="00D44E45" w:rsidRDefault="00511B49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Словари и</w:t>
      </w:r>
      <w:r>
        <w:rPr>
          <w:sz w:val="28"/>
          <w:szCs w:val="28"/>
        </w:rPr>
        <w:t xml:space="preserve"> энциклопедии (</w:t>
      </w:r>
      <w:hyperlink r:id="rId35" w:tooltip="http://dic.academic.ru/" w:history="1">
        <w:r>
          <w:rPr>
            <w:rStyle w:val="afb"/>
            <w:sz w:val="28"/>
            <w:szCs w:val="28"/>
          </w:rPr>
          <w:t>http://dic.academic.ru/</w:t>
        </w:r>
      </w:hyperlink>
      <w:r>
        <w:rPr>
          <w:sz w:val="28"/>
          <w:szCs w:val="28"/>
        </w:rPr>
        <w:t xml:space="preserve">) </w:t>
      </w:r>
    </w:p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/>
          <w:sz w:val="28"/>
          <w:szCs w:val="28"/>
        </w:rPr>
        <w:t xml:space="preserve">3.3 Кадровое обеспечение образовательного процесса </w:t>
      </w:r>
    </w:p>
    <w:p w:rsidR="00D44E45" w:rsidRDefault="00511B49">
      <w:pPr>
        <w:spacing w:line="360" w:lineRule="auto"/>
        <w:ind w:firstLine="567"/>
        <w:jc w:val="both"/>
      </w:pPr>
      <w:r>
        <w:rPr>
          <w:sz w:val="28"/>
          <w:szCs w:val="28"/>
        </w:rPr>
        <w:t>Реализация образовательного процесса по данной дисциплине обеспечивается педагогическими работниками техникума, соответствующих квалификационным требованиям профессионального стандарта, а также лицами, привлекаемых на условиях гражданско-правового договора</w:t>
      </w:r>
      <w:r>
        <w:rPr>
          <w:sz w:val="28"/>
          <w:szCs w:val="28"/>
        </w:rPr>
        <w:t>, в том числе из лица руководителей и работников организаций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направление деятельности которых соответствует  области профессиональной деятельности и имеющих стаж не менее 3 лет.</w:t>
      </w:r>
    </w:p>
    <w:p w:rsidR="00D44E45" w:rsidRDefault="00511B49">
      <w:pPr>
        <w:spacing w:line="360" w:lineRule="auto"/>
        <w:ind w:firstLine="567"/>
        <w:jc w:val="both"/>
        <w:rPr>
          <w:rFonts w:eastAsia="Courier New"/>
          <w:sz w:val="28"/>
          <w:szCs w:val="28"/>
          <w:lang w:bidi="hi-I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eastAsia="Courier New"/>
          <w:sz w:val="28"/>
          <w:szCs w:val="28"/>
          <w:lang w:bidi="hi-IN"/>
        </w:rPr>
        <w:t>В освоении дисциплины инвалидами и лицами с ограниченными возможностями здо</w:t>
      </w:r>
      <w:r>
        <w:rPr>
          <w:rFonts w:eastAsia="Courier New"/>
          <w:sz w:val="28"/>
          <w:szCs w:val="28"/>
          <w:lang w:bidi="hi-IN"/>
        </w:rPr>
        <w:t>ровья большое значение имеет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</w:t>
      </w:r>
      <w:r>
        <w:rPr>
          <w:rFonts w:eastAsia="Courier New"/>
          <w:sz w:val="28"/>
          <w:szCs w:val="28"/>
          <w:lang w:bidi="hi-IN"/>
        </w:rPr>
        <w:t>е материала с теми обучающимися, которые в этом заинтересованы, и индивидуальная воспитательная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</w:t>
      </w:r>
      <w:r>
        <w:rPr>
          <w:rFonts w:eastAsia="Courier New"/>
          <w:sz w:val="28"/>
          <w:szCs w:val="28"/>
          <w:lang w:bidi="hi-IN"/>
        </w:rPr>
        <w:t xml:space="preserve"> преподавателем и обучающимся инвалидом или обучающимся с ограниченными возможностями здоровья.</w:t>
      </w:r>
    </w:p>
    <w:p w:rsidR="00D44E45" w:rsidRDefault="00D44E45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D44E45" w:rsidRDefault="00511B49">
      <w:pPr>
        <w:pStyle w:val="a3"/>
        <w:tabs>
          <w:tab w:val="left" w:pos="142"/>
          <w:tab w:val="left" w:pos="567"/>
        </w:tabs>
        <w:spacing w:after="200" w:line="276" w:lineRule="auto"/>
        <w:contextualSpacing/>
      </w:pPr>
      <w:r>
        <w:rPr>
          <w:b/>
          <w:caps/>
          <w:sz w:val="28"/>
          <w:szCs w:val="28"/>
        </w:rPr>
        <w:t>4.Контроль и оценка результатов освоения УЧЕБНОЙ Дисциплины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>Контроль и оценка результатов освоения учебного предмета осуществляется преподавателем в процессе т</w:t>
      </w:r>
      <w:r>
        <w:rPr>
          <w:bCs/>
          <w:sz w:val="28"/>
          <w:szCs w:val="28"/>
        </w:rPr>
        <w:t xml:space="preserve">екущего контроля и промежуточной аттестации (проведение практических занятий, тестирование, а также выполнение </w:t>
      </w:r>
      <w:proofErr w:type="gramStart"/>
      <w:r>
        <w:rPr>
          <w:bCs/>
          <w:sz w:val="28"/>
          <w:szCs w:val="28"/>
        </w:rPr>
        <w:t>обучающимися</w:t>
      </w:r>
      <w:proofErr w:type="gramEnd"/>
      <w:r>
        <w:rPr>
          <w:bCs/>
          <w:sz w:val="28"/>
          <w:szCs w:val="28"/>
        </w:rPr>
        <w:t xml:space="preserve"> индивидуальных заданий, проектов, исследований).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>
        <w:rPr>
          <w:bCs/>
          <w:sz w:val="28"/>
          <w:szCs w:val="28"/>
        </w:rPr>
        <w:t>Текущий контроль проводится в пределах учебного времени, отведенного на предмет, ка</w:t>
      </w:r>
      <w:r>
        <w:rPr>
          <w:bCs/>
          <w:sz w:val="28"/>
          <w:szCs w:val="28"/>
        </w:rPr>
        <w:t>к традиционными, так и инновационными методами, включая компьютерное тестирование. Результаты контроля учитываются при подведении итогов по предмету.</w:t>
      </w:r>
    </w:p>
    <w:p w:rsidR="00D44E45" w:rsidRDefault="00511B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Промежуточная аттестация проводится в форме экзамена по итогам изучения предмета.</w:t>
      </w:r>
    </w:p>
    <w:tbl>
      <w:tblPr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372"/>
        <w:gridCol w:w="3118"/>
      </w:tblGrid>
      <w:tr w:rsidR="00D44E45"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 освоения уче</w:t>
            </w:r>
            <w:r>
              <w:rPr>
                <w:b/>
                <w:bCs/>
                <w:sz w:val="28"/>
                <w:szCs w:val="28"/>
              </w:rPr>
              <w:t xml:space="preserve">бной дисциплины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44E45">
        <w:trPr>
          <w:trHeight w:val="855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511B49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>- Внутренний мониторинг образовательных достижений обучающихся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проектная работа  </w:t>
            </w:r>
          </w:p>
        </w:tc>
      </w:tr>
      <w:tr w:rsidR="00D44E45">
        <w:trPr>
          <w:trHeight w:val="980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метапредметные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4E45" w:rsidRDefault="00D44E45">
            <w:pPr>
              <w:rPr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D44E45">
        <w:trPr>
          <w:trHeight w:val="996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предметные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Стартовая диагностика: </w:t>
            </w:r>
          </w:p>
          <w:p w:rsidR="00D44E45" w:rsidRDefault="00511B49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нулевой срез 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Текущая и тематическая оценка: 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устный опрос; 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тестирование; </w:t>
            </w:r>
          </w:p>
          <w:p w:rsidR="00D44E45" w:rsidRDefault="00511B49">
            <w:pPr>
              <w:spacing w:line="276" w:lineRule="auto"/>
              <w:jc w:val="both"/>
            </w:pPr>
            <w:r>
              <w:rPr>
                <w:bCs/>
                <w:sz w:val="28"/>
                <w:szCs w:val="28"/>
              </w:rPr>
              <w:t xml:space="preserve">- письменные практические работы; 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proofErr w:type="gramStart"/>
            <w:r>
              <w:rPr>
                <w:bCs/>
                <w:sz w:val="28"/>
                <w:szCs w:val="28"/>
              </w:rPr>
              <w:t>проектная</w:t>
            </w:r>
            <w:proofErr w:type="gramEnd"/>
            <w:r>
              <w:rPr>
                <w:bCs/>
                <w:sz w:val="28"/>
                <w:szCs w:val="28"/>
              </w:rPr>
              <w:t xml:space="preserve"> работы</w:t>
            </w:r>
          </w:p>
          <w:p w:rsidR="00D44E45" w:rsidRDefault="00511B49">
            <w:pPr>
              <w:spacing w:line="276" w:lineRule="auto"/>
              <w:jc w:val="both"/>
            </w:pPr>
            <w:r>
              <w:rPr>
                <w:b/>
                <w:bCs/>
                <w:sz w:val="28"/>
                <w:szCs w:val="28"/>
              </w:rPr>
              <w:t xml:space="preserve">Промежуточная </w:t>
            </w:r>
            <w:r>
              <w:rPr>
                <w:b/>
                <w:bCs/>
                <w:sz w:val="28"/>
                <w:szCs w:val="28"/>
              </w:rPr>
              <w:lastRenderedPageBreak/>
              <w:t>аттестация</w:t>
            </w:r>
            <w:r>
              <w:rPr>
                <w:bCs/>
                <w:sz w:val="28"/>
                <w:szCs w:val="28"/>
              </w:rPr>
              <w:t xml:space="preserve">: </w:t>
            </w:r>
          </w:p>
          <w:p w:rsidR="00D44E45" w:rsidRDefault="00511B49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форме  комплексного экзамена</w:t>
            </w:r>
          </w:p>
          <w:p w:rsidR="00D44E45" w:rsidRDefault="00D44E45">
            <w:pPr>
              <w:spacing w:line="276" w:lineRule="auto"/>
              <w:jc w:val="both"/>
              <w:rPr>
                <w:b/>
                <w:bCs/>
                <w:i/>
                <w:color w:val="000000"/>
                <w:sz w:val="28"/>
                <w:szCs w:val="28"/>
              </w:rPr>
            </w:pPr>
          </w:p>
        </w:tc>
      </w:tr>
      <w:tr w:rsidR="00D44E45">
        <w:trPr>
          <w:trHeight w:val="729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</w:pPr>
            <w:r>
              <w:rPr>
                <w:b/>
                <w:sz w:val="28"/>
                <w:szCs w:val="28"/>
                <w:lang w:eastAsia="ar-SA"/>
              </w:rPr>
              <w:t>общие компетенции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  <w:tr w:rsidR="00D44E45">
        <w:trPr>
          <w:trHeight w:val="838"/>
        </w:trPr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511B49">
            <w:pPr>
              <w:tabs>
                <w:tab w:val="left" w:pos="567"/>
                <w:tab w:val="left" w:pos="1080"/>
                <w:tab w:val="left" w:pos="1497"/>
              </w:tabs>
              <w:spacing w:line="276" w:lineRule="auto"/>
              <w:jc w:val="both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профессиональные компетенции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E45" w:rsidRDefault="00D44E45">
            <w:pPr>
              <w:rPr>
                <w:b/>
                <w:bCs/>
                <w:i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D44E45" w:rsidRDefault="00D44E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D44E45">
      <w:footerReference w:type="default" r:id="rId36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B49" w:rsidRDefault="00511B49">
      <w:r>
        <w:separator/>
      </w:r>
    </w:p>
  </w:endnote>
  <w:endnote w:type="continuationSeparator" w:id="0">
    <w:p w:rsidR="00511B49" w:rsidRDefault="00511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511B4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E5752">
      <w:rPr>
        <w:noProof/>
      </w:rPr>
      <w:t>2</w:t>
    </w:r>
    <w:r>
      <w:fldChar w:fldCharType="end"/>
    </w:r>
  </w:p>
  <w:p w:rsidR="00D44E45" w:rsidRDefault="00D44E45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D44E4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511B4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E5752">
      <w:rPr>
        <w:noProof/>
      </w:rPr>
      <w:t>11</w:t>
    </w:r>
    <w:r>
      <w:fldChar w:fldCharType="end"/>
    </w:r>
  </w:p>
  <w:p w:rsidR="00D44E45" w:rsidRDefault="00D44E45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D44E45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511B4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D44E45" w:rsidRDefault="00D44E45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D44E45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511B4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E5752">
      <w:rPr>
        <w:noProof/>
      </w:rPr>
      <w:t>21</w:t>
    </w:r>
    <w:r>
      <w:fldChar w:fldCharType="end"/>
    </w:r>
  </w:p>
  <w:p w:rsidR="00D44E45" w:rsidRDefault="00D44E45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E45" w:rsidRDefault="00511B49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AE5752">
      <w:rPr>
        <w:noProof/>
      </w:rPr>
      <w:t>26</w:t>
    </w:r>
    <w:r>
      <w:fldChar w:fldCharType="end"/>
    </w:r>
  </w:p>
  <w:p w:rsidR="00D44E45" w:rsidRDefault="00D44E45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B49" w:rsidRDefault="00511B49">
      <w:r>
        <w:separator/>
      </w:r>
    </w:p>
  </w:footnote>
  <w:footnote w:type="continuationSeparator" w:id="0">
    <w:p w:rsidR="00511B49" w:rsidRDefault="00511B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51BF3"/>
    <w:multiLevelType w:val="hybridMultilevel"/>
    <w:tmpl w:val="00480C1E"/>
    <w:lvl w:ilvl="0" w:tplc="20EC7C3C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8018B4E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480F40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57A619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5C627F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AB0554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924AA48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7BA2E38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D8CA70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9B046AE"/>
    <w:multiLevelType w:val="hybridMultilevel"/>
    <w:tmpl w:val="AEFC64D0"/>
    <w:lvl w:ilvl="0" w:tplc="E784468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A300D0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E8A31A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01A231E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4A842F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0BE5DFC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EF62800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0D875D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E96723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0C92375"/>
    <w:multiLevelType w:val="hybridMultilevel"/>
    <w:tmpl w:val="DC6CB010"/>
    <w:lvl w:ilvl="0" w:tplc="0A606718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817CEF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DC00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2E6E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55E34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98C8C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9CDA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8E62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4684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25D3106"/>
    <w:multiLevelType w:val="hybridMultilevel"/>
    <w:tmpl w:val="F10E667A"/>
    <w:lvl w:ilvl="0" w:tplc="ACFE41E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C7EDC9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04CD22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6B0F01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18A7B9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E78B66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F3EC04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ADC71B4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876772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E68281A"/>
    <w:multiLevelType w:val="hybridMultilevel"/>
    <w:tmpl w:val="72768BF2"/>
    <w:lvl w:ilvl="0" w:tplc="607842F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209EAE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AECC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06F3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921F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8A4E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A2CC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D9699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8E41F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F913A14"/>
    <w:multiLevelType w:val="hybridMultilevel"/>
    <w:tmpl w:val="86A4A052"/>
    <w:lvl w:ilvl="0" w:tplc="0E24EB1A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C29201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A2C5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626C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AC1E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72CC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47C5E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4A642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238CC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E0816EC"/>
    <w:multiLevelType w:val="hybridMultilevel"/>
    <w:tmpl w:val="308E15DE"/>
    <w:lvl w:ilvl="0" w:tplc="30DCAED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5ECC1BCE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05E44A2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1DE09C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860A6FE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9885B4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2C4997C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B36BE3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3CA8E1E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0BC6906"/>
    <w:multiLevelType w:val="multilevel"/>
    <w:tmpl w:val="167839C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47D62DBC"/>
    <w:multiLevelType w:val="hybridMultilevel"/>
    <w:tmpl w:val="758AB43A"/>
    <w:lvl w:ilvl="0" w:tplc="A77E3F56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0E41A94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F288C1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81CC27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B98A766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AC875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77874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90383F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9BC8C5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9F926B5"/>
    <w:multiLevelType w:val="hybridMultilevel"/>
    <w:tmpl w:val="4F724476"/>
    <w:lvl w:ilvl="0" w:tplc="D54C4ADA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E3D60B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781D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7AEA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4E04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69C9F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B9863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8285D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E0FF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575347A2"/>
    <w:multiLevelType w:val="hybridMultilevel"/>
    <w:tmpl w:val="B8E001C4"/>
    <w:lvl w:ilvl="0" w:tplc="2CF8B60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7AEFC7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E69D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7C2D4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784E0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1280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14B1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59284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762FA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9943140"/>
    <w:multiLevelType w:val="hybridMultilevel"/>
    <w:tmpl w:val="57E8BB7C"/>
    <w:lvl w:ilvl="0" w:tplc="1C368B3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8886F2A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B2CB43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548770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BB071E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DEED15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11AADF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014CE9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4A4E0F74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43D2C2F"/>
    <w:multiLevelType w:val="hybridMultilevel"/>
    <w:tmpl w:val="A9386AB0"/>
    <w:lvl w:ilvl="0" w:tplc="5FEAE782">
      <w:start w:val="2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C74DB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2EE16E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946DA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F72801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E3AB9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F725A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C0327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1C0B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59825F7"/>
    <w:multiLevelType w:val="hybridMultilevel"/>
    <w:tmpl w:val="5308F498"/>
    <w:lvl w:ilvl="0" w:tplc="13DAEC7A">
      <w:start w:val="28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AA423CF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A0C0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885E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0E41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007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1AB1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2428A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A90D1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FA22F0F"/>
    <w:multiLevelType w:val="multilevel"/>
    <w:tmpl w:val="0BDC7548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11"/>
  </w:num>
  <w:num w:numId="8">
    <w:abstractNumId w:val="4"/>
  </w:num>
  <w:num w:numId="9">
    <w:abstractNumId w:val="7"/>
  </w:num>
  <w:num w:numId="10">
    <w:abstractNumId w:val="0"/>
  </w:num>
  <w:num w:numId="11">
    <w:abstractNumId w:val="14"/>
  </w:num>
  <w:num w:numId="12">
    <w:abstractNumId w:val="1"/>
  </w:num>
  <w:num w:numId="13">
    <w:abstractNumId w:val="7"/>
    <w:lvlOverride w:ilvl="1">
      <w:startOverride w:val="1"/>
    </w:lvlOverride>
  </w:num>
  <w:num w:numId="14">
    <w:abstractNumId w:val="0"/>
    <w:lvlOverride w:ilvl="0">
      <w:startOverride w:val="1"/>
    </w:lvlOverride>
  </w:num>
  <w:num w:numId="15">
    <w:abstractNumId w:val="5"/>
    <w:lvlOverride w:ilvl="0">
      <w:startOverride w:val="2"/>
    </w:lvlOverride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E45"/>
    <w:rsid w:val="00511B49"/>
    <w:rsid w:val="00AE5752"/>
    <w:rsid w:val="00D4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://www.biblio-online.ru/bcode/452165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34" Type="http://schemas.openxmlformats.org/officeDocument/2006/relationships/hyperlink" Target="http://www.glossary.ru/" TargetMode="Externa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s://e.lanbook.com/?ysclid=ltgyn09ajq89994301" TargetMode="External"/><Relationship Id="rId33" Type="http://schemas.openxmlformats.org/officeDocument/2006/relationships/hyperlink" Target="http://gramota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hyperlink" Target="http://schoolcollection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32" Type="http://schemas.openxmlformats.org/officeDocument/2006/relationships/hyperlink" Target="http://cyberleninka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window.edu.ru/" TargetMode="External"/><Relationship Id="rId36" Type="http://schemas.openxmlformats.org/officeDocument/2006/relationships/footer" Target="footer8.xml"/><Relationship Id="rId19" Type="http://schemas.openxmlformats.org/officeDocument/2006/relationships/footer" Target="footer2.xml"/><Relationship Id="rId31" Type="http://schemas.openxmlformats.org/officeDocument/2006/relationships/hyperlink" Target="http://www.elibrary.ru/" TargetMode="Externa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fcior.edu.ru/" TargetMode="External"/><Relationship Id="rId35" Type="http://schemas.openxmlformats.org/officeDocument/2006/relationships/hyperlink" Target="http://dic.academic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4397</Words>
  <Characters>25065</Characters>
  <Application>Microsoft Office Word</Application>
  <DocSecurity>0</DocSecurity>
  <Lines>208</Lines>
  <Paragraphs>58</Paragraphs>
  <ScaleCrop>false</ScaleCrop>
  <Company/>
  <LinksUpToDate>false</LinksUpToDate>
  <CharactersWithSpaces>29404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15</cp:revision>
  <dcterms:created xsi:type="dcterms:W3CDTF">2024-02-03T12:39:00Z</dcterms:created>
  <dcterms:modified xsi:type="dcterms:W3CDTF">2026-07-13T06:34:00Z</dcterms:modified>
  <dc:language>en-US</dc:language>
</cp:coreProperties>
</file>